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7E" w:rsidRDefault="00302B7E" w:rsidP="00302B7E"/>
    <w:p w:rsidR="002C0BC4" w:rsidRPr="002C0BC4" w:rsidRDefault="002C0BC4" w:rsidP="00302B7E">
      <w:pPr>
        <w:rPr>
          <w:i/>
        </w:rPr>
      </w:pPr>
      <w:r>
        <w:rPr>
          <w:i/>
        </w:rPr>
        <w:t>DRAFT Agenda/ Schedule</w:t>
      </w:r>
    </w:p>
    <w:p w:rsidR="002C0BC4" w:rsidRDefault="002C0BC4" w:rsidP="00302B7E"/>
    <w:p w:rsidR="002C0BC4" w:rsidRDefault="002C0BC4" w:rsidP="00302B7E"/>
    <w:p w:rsidR="00B06F97" w:rsidRPr="00F50FF6" w:rsidRDefault="00B06F97" w:rsidP="00B06F97">
      <w:pPr>
        <w:ind w:firstLine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>20 May 2019</w:t>
      </w:r>
    </w:p>
    <w:p w:rsidR="00B06F97" w:rsidRPr="00F50FF6" w:rsidRDefault="00B06F97" w:rsidP="00B06F97">
      <w:pPr>
        <w:ind w:left="720"/>
        <w:rPr>
          <w:rFonts w:ascii="Book Antiqua" w:hAnsi="Book Antiqua"/>
        </w:rPr>
      </w:pPr>
    </w:p>
    <w:p w:rsidR="00B06F97" w:rsidRPr="0078656D" w:rsidRDefault="00677E1A" w:rsidP="00B06F97">
      <w:pPr>
        <w:ind w:left="720"/>
        <w:rPr>
          <w:rFonts w:ascii="Book Antiqua" w:hAnsi="Book Antiqua"/>
          <w:b/>
        </w:rPr>
      </w:pPr>
      <w:r w:rsidRPr="0078656D">
        <w:rPr>
          <w:rFonts w:ascii="Book Antiqua" w:hAnsi="Book Antiqua"/>
          <w:b/>
        </w:rPr>
        <w:t>8:40-8:50</w:t>
      </w:r>
      <w:r w:rsidR="00B06F97" w:rsidRPr="0078656D">
        <w:rPr>
          <w:rFonts w:ascii="Book Antiqua" w:hAnsi="Book Antiqua"/>
          <w:b/>
        </w:rPr>
        <w:tab/>
        <w:t>Opening words by Thorsteinn Gunnarsson</w:t>
      </w:r>
    </w:p>
    <w:p w:rsidR="00B06F97" w:rsidRPr="0078656D" w:rsidRDefault="00677E1A" w:rsidP="00B06F97">
      <w:pPr>
        <w:ind w:left="720"/>
        <w:rPr>
          <w:rFonts w:ascii="Book Antiqua" w:hAnsi="Book Antiqua"/>
          <w:b/>
        </w:rPr>
      </w:pPr>
      <w:r w:rsidRPr="0078656D">
        <w:rPr>
          <w:rFonts w:ascii="Book Antiqua" w:hAnsi="Book Antiqua"/>
          <w:b/>
        </w:rPr>
        <w:t>8:50-8:55</w:t>
      </w:r>
      <w:r w:rsidR="00B06F97" w:rsidRPr="0078656D">
        <w:rPr>
          <w:rFonts w:ascii="Book Antiqua" w:hAnsi="Book Antiqua"/>
          <w:b/>
        </w:rPr>
        <w:t xml:space="preserve"> </w:t>
      </w:r>
      <w:r w:rsidR="00B06F97" w:rsidRPr="0078656D">
        <w:rPr>
          <w:rFonts w:ascii="Book Antiqua" w:hAnsi="Book Antiqua"/>
          <w:b/>
        </w:rPr>
        <w:tab/>
        <w:t>Opening words by Rauna Kuokkanen</w:t>
      </w:r>
    </w:p>
    <w:p w:rsidR="00B06F97" w:rsidRPr="0078656D" w:rsidRDefault="00677E1A" w:rsidP="00B06F97">
      <w:pPr>
        <w:ind w:left="720"/>
        <w:rPr>
          <w:rFonts w:ascii="Book Antiqua" w:hAnsi="Book Antiqua"/>
          <w:b/>
        </w:rPr>
      </w:pPr>
      <w:r w:rsidRPr="0078656D">
        <w:rPr>
          <w:rFonts w:ascii="Book Antiqua" w:hAnsi="Book Antiqua"/>
          <w:b/>
        </w:rPr>
        <w:t>8:55-9:00</w:t>
      </w:r>
      <w:r w:rsidR="00B06F97" w:rsidRPr="0078656D">
        <w:rPr>
          <w:rFonts w:ascii="Book Antiqua" w:hAnsi="Book Antiqua"/>
          <w:b/>
        </w:rPr>
        <w:tab/>
        <w:t>Opening words by Douglas Nord</w:t>
      </w:r>
    </w:p>
    <w:p w:rsidR="00B06F97" w:rsidRPr="0078656D" w:rsidRDefault="00677E1A" w:rsidP="00B06F97">
      <w:pPr>
        <w:ind w:left="720"/>
        <w:rPr>
          <w:rFonts w:ascii="Book Antiqua" w:hAnsi="Book Antiqua"/>
          <w:b/>
        </w:rPr>
      </w:pPr>
      <w:r w:rsidRPr="0078656D">
        <w:rPr>
          <w:rFonts w:ascii="Book Antiqua" w:hAnsi="Book Antiqua"/>
          <w:b/>
        </w:rPr>
        <w:t>9:00-9:10</w:t>
      </w:r>
      <w:r w:rsidR="000B298E" w:rsidRPr="0078656D">
        <w:rPr>
          <w:rFonts w:ascii="Book Antiqua" w:hAnsi="Book Antiqua"/>
          <w:b/>
        </w:rPr>
        <w:tab/>
        <w:t>Overview of Meeting Activities Kyösti Lempa</w:t>
      </w:r>
    </w:p>
    <w:p w:rsidR="000C3BF4" w:rsidRPr="0078656D" w:rsidRDefault="000C3BF4" w:rsidP="00B06F97">
      <w:pPr>
        <w:ind w:left="720"/>
        <w:rPr>
          <w:rFonts w:ascii="Book Antiqua" w:hAnsi="Book Antiqua"/>
          <w:b/>
        </w:rPr>
      </w:pPr>
    </w:p>
    <w:p w:rsidR="00995D6A" w:rsidRDefault="00677E1A" w:rsidP="00B06F9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9:10</w:t>
      </w:r>
      <w:r w:rsidR="00910D96">
        <w:rPr>
          <w:rFonts w:ascii="Book Antiqua" w:hAnsi="Book Antiqua"/>
          <w:b/>
        </w:rPr>
        <w:t>-10:10</w:t>
      </w:r>
      <w:r w:rsidR="00B06F97" w:rsidRPr="00F50FF6">
        <w:rPr>
          <w:rFonts w:ascii="Book Antiqua" w:hAnsi="Book Antiqua"/>
          <w:b/>
        </w:rPr>
        <w:t xml:space="preserve"> </w:t>
      </w:r>
      <w:r w:rsidR="00910D96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 xml:space="preserve">Plenary </w:t>
      </w:r>
      <w:r w:rsidR="00910D96">
        <w:rPr>
          <w:rFonts w:ascii="Book Antiqua" w:hAnsi="Book Antiqua"/>
          <w:b/>
        </w:rPr>
        <w:t>Panel 1 Community Engagement</w:t>
      </w:r>
      <w:r w:rsidR="00C20A3A">
        <w:rPr>
          <w:rFonts w:ascii="Book Antiqua" w:hAnsi="Book Antiqua"/>
          <w:b/>
        </w:rPr>
        <w:t xml:space="preserve"> </w:t>
      </w:r>
      <w:r w:rsidR="0078656D">
        <w:rPr>
          <w:rFonts w:ascii="Book Antiqua" w:hAnsi="Book Antiqua"/>
          <w:b/>
        </w:rPr>
        <w:t xml:space="preserve">in Research </w:t>
      </w:r>
      <w:r w:rsidR="00C20A3A">
        <w:rPr>
          <w:rFonts w:ascii="Book Antiqua" w:hAnsi="Book Antiqua"/>
          <w:b/>
        </w:rPr>
        <w:t>(composed of</w:t>
      </w:r>
      <w:r w:rsidR="00995D6A">
        <w:rPr>
          <w:rFonts w:ascii="Book Antiqua" w:hAnsi="Book Antiqua"/>
          <w:b/>
        </w:rPr>
        <w:t xml:space="preserve"> </w:t>
      </w:r>
      <w:r w:rsidR="0078656D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ab/>
      </w:r>
      <w:r w:rsidR="00995D6A">
        <w:rPr>
          <w:rFonts w:ascii="Book Antiqua" w:hAnsi="Book Antiqua"/>
          <w:b/>
        </w:rPr>
        <w:t>rep from</w:t>
      </w:r>
      <w:r w:rsidR="0078656D">
        <w:rPr>
          <w:rFonts w:ascii="Book Antiqua" w:hAnsi="Book Antiqua"/>
          <w:b/>
        </w:rPr>
        <w:t xml:space="preserve"> </w:t>
      </w:r>
      <w:r w:rsidR="00995D6A">
        <w:rPr>
          <w:rFonts w:ascii="Book Antiqua" w:hAnsi="Book Antiqua"/>
          <w:b/>
        </w:rPr>
        <w:t>each NCoE) focusing on</w:t>
      </w:r>
      <w:r w:rsidR="00C3281C">
        <w:rPr>
          <w:rFonts w:ascii="Book Antiqua" w:hAnsi="Book Antiqua"/>
          <w:b/>
        </w:rPr>
        <w:t xml:space="preserve"> successful</w:t>
      </w:r>
      <w:r w:rsidR="00995D6A">
        <w:rPr>
          <w:rFonts w:ascii="Book Antiqua" w:hAnsi="Book Antiqua"/>
          <w:b/>
        </w:rPr>
        <w:t xml:space="preserve"> </w:t>
      </w:r>
      <w:r w:rsidR="00C3281C">
        <w:rPr>
          <w:rFonts w:ascii="Book Antiqua" w:hAnsi="Book Antiqua"/>
          <w:b/>
        </w:rPr>
        <w:t xml:space="preserve">strategies and </w:t>
      </w:r>
      <w:r w:rsidR="0078656D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ab/>
      </w:r>
      <w:r w:rsidR="00C3281C">
        <w:rPr>
          <w:rFonts w:ascii="Book Antiqua" w:hAnsi="Book Antiqua"/>
          <w:b/>
        </w:rPr>
        <w:t>undertakings</w:t>
      </w:r>
    </w:p>
    <w:p w:rsidR="000C3BF4" w:rsidRDefault="000C3BF4" w:rsidP="00B06F97">
      <w:pPr>
        <w:ind w:left="720"/>
        <w:rPr>
          <w:rFonts w:ascii="Book Antiqua" w:hAnsi="Book Antiqua"/>
          <w:b/>
        </w:rPr>
      </w:pPr>
    </w:p>
    <w:p w:rsidR="00910D96" w:rsidRDefault="00910D96" w:rsidP="00B06F9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10:10</w:t>
      </w:r>
      <w:r w:rsidR="000C3BF4">
        <w:rPr>
          <w:rFonts w:ascii="Book Antiqua" w:hAnsi="Book Antiqua"/>
          <w:b/>
        </w:rPr>
        <w:t>-10:20</w:t>
      </w:r>
      <w:r w:rsidR="000C3BF4">
        <w:rPr>
          <w:rFonts w:ascii="Book Antiqua" w:hAnsi="Book Antiqua"/>
          <w:b/>
        </w:rPr>
        <w:tab/>
        <w:t>Coffee</w:t>
      </w:r>
    </w:p>
    <w:p w:rsidR="00910D96" w:rsidRPr="00F50FF6" w:rsidRDefault="00910D96" w:rsidP="00B06F97">
      <w:pPr>
        <w:ind w:left="720"/>
        <w:rPr>
          <w:rFonts w:ascii="Book Antiqua" w:hAnsi="Book Antiqua"/>
          <w:b/>
        </w:rPr>
      </w:pPr>
    </w:p>
    <w:p w:rsidR="00B06F97" w:rsidRDefault="000C3BF4" w:rsidP="00B06F97">
      <w:pPr>
        <w:ind w:left="2604" w:hanging="1884"/>
        <w:rPr>
          <w:rFonts w:ascii="Book Antiqua" w:hAnsi="Book Antiqua"/>
        </w:rPr>
      </w:pPr>
      <w:r w:rsidRPr="0078656D">
        <w:rPr>
          <w:rFonts w:ascii="Book Antiqua" w:hAnsi="Book Antiqua"/>
          <w:b/>
        </w:rPr>
        <w:t>10:20</w:t>
      </w:r>
      <w:r w:rsidR="00910D96" w:rsidRPr="0078656D">
        <w:rPr>
          <w:rFonts w:ascii="Book Antiqua" w:hAnsi="Book Antiqua"/>
          <w:b/>
        </w:rPr>
        <w:t>-12:00</w:t>
      </w:r>
      <w:r w:rsidR="00910D96">
        <w:rPr>
          <w:rFonts w:ascii="Book Antiqua" w:hAnsi="Book Antiqua"/>
        </w:rPr>
        <w:t xml:space="preserve">       </w:t>
      </w:r>
      <w:r w:rsidR="00B06F97" w:rsidRPr="000C3BF4">
        <w:rPr>
          <w:rFonts w:ascii="Book Antiqua" w:hAnsi="Book Antiqua"/>
          <w:b/>
        </w:rPr>
        <w:t>Presentations</w:t>
      </w:r>
      <w:r>
        <w:rPr>
          <w:rFonts w:ascii="Book Antiqua" w:hAnsi="Book Antiqua"/>
        </w:rPr>
        <w:t xml:space="preserve"> by</w:t>
      </w:r>
      <w:r w:rsidR="0078656D">
        <w:rPr>
          <w:rFonts w:ascii="Book Antiqua" w:hAnsi="Book Antiqua"/>
        </w:rPr>
        <w:t xml:space="preserve"> each of the</w:t>
      </w:r>
      <w:r w:rsidR="00B06F97" w:rsidRPr="00F50FF6">
        <w:rPr>
          <w:rFonts w:ascii="Book Antiqua" w:hAnsi="Book Antiqua"/>
        </w:rPr>
        <w:t xml:space="preserve"> four NCoEs</w:t>
      </w:r>
      <w:r w:rsidR="000B298E">
        <w:rPr>
          <w:rFonts w:ascii="Book Antiqua" w:hAnsi="Book Antiqua"/>
        </w:rPr>
        <w:t>—Highlights of</w:t>
      </w:r>
      <w:r w:rsidR="00677E1A">
        <w:rPr>
          <w:rFonts w:ascii="Book Antiqua" w:hAnsi="Book Antiqua"/>
        </w:rPr>
        <w:t xml:space="preserve"> this past year’s </w:t>
      </w:r>
      <w:r w:rsidR="000B298E">
        <w:rPr>
          <w:rFonts w:ascii="Book Antiqua" w:hAnsi="Book Antiqua"/>
        </w:rPr>
        <w:t>research an</w:t>
      </w:r>
      <w:r w:rsidR="00910D96">
        <w:rPr>
          <w:rFonts w:ascii="Book Antiqua" w:hAnsi="Book Antiqua"/>
        </w:rPr>
        <w:t xml:space="preserve">d </w:t>
      </w:r>
      <w:r w:rsidR="000B298E">
        <w:rPr>
          <w:rFonts w:ascii="Book Antiqua" w:hAnsi="Book Antiqua"/>
        </w:rPr>
        <w:t>activ</w:t>
      </w:r>
      <w:r w:rsidR="00910D96">
        <w:rPr>
          <w:rFonts w:ascii="Book Antiqua" w:hAnsi="Book Antiqua"/>
        </w:rPr>
        <w:t>i</w:t>
      </w:r>
      <w:r w:rsidR="000B298E">
        <w:rPr>
          <w:rFonts w:ascii="Book Antiqua" w:hAnsi="Book Antiqua"/>
        </w:rPr>
        <w:t>ties</w:t>
      </w:r>
      <w:r w:rsidR="00910D96">
        <w:rPr>
          <w:rFonts w:ascii="Book Antiqua" w:hAnsi="Book Antiqua"/>
        </w:rPr>
        <w:t xml:space="preserve"> (15</w:t>
      </w:r>
      <w:r w:rsidR="00B06F97" w:rsidRPr="00F50FF6">
        <w:rPr>
          <w:rFonts w:ascii="Book Antiqua" w:hAnsi="Book Antiqua"/>
        </w:rPr>
        <w:t xml:space="preserve"> mins presentation</w:t>
      </w:r>
      <w:r w:rsidR="0078656D">
        <w:rPr>
          <w:rFonts w:ascii="Book Antiqua" w:hAnsi="Book Antiqua"/>
        </w:rPr>
        <w:t xml:space="preserve"> for each along with</w:t>
      </w:r>
      <w:r w:rsidR="00B06F97" w:rsidRPr="00F50FF6">
        <w:rPr>
          <w:rFonts w:ascii="Book Antiqua" w:hAnsi="Book Antiqua"/>
        </w:rPr>
        <w:t xml:space="preserve"> 10 mins</w:t>
      </w:r>
      <w:r w:rsidR="00910D96">
        <w:rPr>
          <w:rFonts w:ascii="Book Antiqua" w:hAnsi="Book Antiqua"/>
        </w:rPr>
        <w:t xml:space="preserve"> q</w:t>
      </w:r>
      <w:r>
        <w:rPr>
          <w:rFonts w:ascii="Book Antiqua" w:hAnsi="Book Antiqua"/>
        </w:rPr>
        <w:t>uestions/</w:t>
      </w:r>
      <w:r w:rsidR="00910D96">
        <w:rPr>
          <w:rFonts w:ascii="Book Antiqua" w:hAnsi="Book Antiqua"/>
        </w:rPr>
        <w:t>d</w:t>
      </w:r>
      <w:r w:rsidR="00B06F97" w:rsidRPr="00F50FF6">
        <w:rPr>
          <w:rFonts w:ascii="Book Antiqua" w:hAnsi="Book Antiqua"/>
        </w:rPr>
        <w:t>iscussion)</w:t>
      </w:r>
    </w:p>
    <w:p w:rsidR="000C3BF4" w:rsidRDefault="000C3BF4" w:rsidP="00B06F97">
      <w:pPr>
        <w:ind w:left="720"/>
        <w:rPr>
          <w:rFonts w:ascii="Book Antiqua" w:hAnsi="Book Antiqua"/>
          <w:b/>
        </w:rPr>
      </w:pPr>
    </w:p>
    <w:p w:rsidR="00B06F97" w:rsidRDefault="000C4B75" w:rsidP="00B06F9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12:00-12:40</w:t>
      </w:r>
      <w:r w:rsidR="00B06F97" w:rsidRPr="00F50FF6">
        <w:rPr>
          <w:rFonts w:ascii="Book Antiqua" w:hAnsi="Book Antiqua"/>
          <w:b/>
        </w:rPr>
        <w:tab/>
        <w:t>Lunch</w:t>
      </w:r>
    </w:p>
    <w:p w:rsidR="00266952" w:rsidRDefault="00266952" w:rsidP="00B06F97">
      <w:pPr>
        <w:ind w:left="720"/>
        <w:rPr>
          <w:rFonts w:ascii="Book Antiqua" w:hAnsi="Book Antiqua"/>
          <w:b/>
        </w:rPr>
      </w:pPr>
    </w:p>
    <w:p w:rsidR="00C3281C" w:rsidRDefault="000C4B75" w:rsidP="00B06F97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12:40</w:t>
      </w:r>
      <w:r w:rsidR="00677E1A">
        <w:rPr>
          <w:rFonts w:ascii="Book Antiqua" w:hAnsi="Book Antiqua"/>
          <w:b/>
        </w:rPr>
        <w:t>-13:40</w:t>
      </w:r>
      <w:r w:rsidR="00995D6A">
        <w:rPr>
          <w:rFonts w:ascii="Book Antiqua" w:hAnsi="Book Antiqua"/>
          <w:b/>
        </w:rPr>
        <w:t xml:space="preserve">      </w:t>
      </w:r>
      <w:r w:rsidR="0078656D">
        <w:rPr>
          <w:rFonts w:ascii="Book Antiqua" w:hAnsi="Book Antiqua"/>
          <w:b/>
        </w:rPr>
        <w:t xml:space="preserve">Plenary </w:t>
      </w:r>
      <w:r w:rsidR="00995D6A">
        <w:rPr>
          <w:rFonts w:ascii="Book Antiqua" w:hAnsi="Book Antiqua"/>
          <w:b/>
        </w:rPr>
        <w:t xml:space="preserve">Panel 2 </w:t>
      </w:r>
      <w:r w:rsidR="00266952">
        <w:rPr>
          <w:rFonts w:ascii="Book Antiqua" w:hAnsi="Book Antiqua"/>
          <w:b/>
        </w:rPr>
        <w:t>Research Synergy</w:t>
      </w:r>
      <w:r>
        <w:rPr>
          <w:rFonts w:ascii="Book Antiqua" w:hAnsi="Book Antiqua"/>
          <w:b/>
        </w:rPr>
        <w:t xml:space="preserve"> (composed of</w:t>
      </w:r>
      <w:r w:rsidR="00C3281C">
        <w:rPr>
          <w:rFonts w:ascii="Book Antiqua" w:hAnsi="Book Antiqua"/>
          <w:b/>
        </w:rPr>
        <w:t xml:space="preserve"> rep from each </w:t>
      </w:r>
      <w:r w:rsidR="0078656D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ab/>
      </w:r>
      <w:r w:rsidR="0078656D">
        <w:rPr>
          <w:rFonts w:ascii="Book Antiqua" w:hAnsi="Book Antiqua"/>
          <w:b/>
        </w:rPr>
        <w:tab/>
      </w:r>
      <w:r w:rsidR="00C3281C">
        <w:rPr>
          <w:rFonts w:ascii="Book Antiqua" w:hAnsi="Book Antiqua"/>
          <w:b/>
        </w:rPr>
        <w:t>NCoE</w:t>
      </w:r>
      <w:r w:rsidR="00677E1A">
        <w:rPr>
          <w:rFonts w:ascii="Book Antiqua" w:hAnsi="Book Antiqua"/>
          <w:b/>
        </w:rPr>
        <w:t>)</w:t>
      </w:r>
      <w:r w:rsidR="0078656D">
        <w:rPr>
          <w:rFonts w:ascii="Book Antiqua" w:hAnsi="Book Antiqua"/>
          <w:b/>
        </w:rPr>
        <w:t xml:space="preserve"> </w:t>
      </w:r>
      <w:r w:rsidR="00C3281C">
        <w:rPr>
          <w:rFonts w:ascii="Book Antiqua" w:hAnsi="Book Antiqua"/>
          <w:b/>
        </w:rPr>
        <w:t xml:space="preserve">focusing on approaches and means </w:t>
      </w:r>
    </w:p>
    <w:p w:rsidR="000C3BF4" w:rsidRPr="00F50FF6" w:rsidRDefault="000C3BF4" w:rsidP="00B06F97">
      <w:pPr>
        <w:ind w:left="720"/>
        <w:rPr>
          <w:rFonts w:ascii="Book Antiqua" w:hAnsi="Book Antiqua"/>
          <w:b/>
        </w:rPr>
      </w:pPr>
    </w:p>
    <w:p w:rsidR="000B298E" w:rsidRDefault="00677E1A" w:rsidP="00B06F97">
      <w:pPr>
        <w:ind w:left="720"/>
        <w:rPr>
          <w:rFonts w:ascii="Book Antiqua" w:hAnsi="Book Antiqua"/>
        </w:rPr>
      </w:pPr>
      <w:r w:rsidRPr="00677E1A">
        <w:rPr>
          <w:rFonts w:ascii="Book Antiqua" w:hAnsi="Book Antiqua"/>
          <w:b/>
        </w:rPr>
        <w:t>13:40</w:t>
      </w:r>
      <w:r w:rsidR="00A93FD7" w:rsidRPr="00677E1A">
        <w:rPr>
          <w:rFonts w:ascii="Book Antiqua" w:hAnsi="Book Antiqua"/>
          <w:b/>
        </w:rPr>
        <w:t>-</w:t>
      </w:r>
      <w:r w:rsidR="000C3BF4" w:rsidRPr="00677E1A">
        <w:rPr>
          <w:rFonts w:ascii="Book Antiqua" w:hAnsi="Book Antiqua"/>
          <w:b/>
        </w:rPr>
        <w:t>16:50</w:t>
      </w:r>
      <w:r w:rsidR="00A93FD7">
        <w:rPr>
          <w:rFonts w:ascii="Book Antiqua" w:hAnsi="Book Antiqua"/>
        </w:rPr>
        <w:t xml:space="preserve"> </w:t>
      </w:r>
      <w:r w:rsidR="00A93FD7">
        <w:rPr>
          <w:rFonts w:ascii="Book Antiqua" w:hAnsi="Book Antiqua"/>
        </w:rPr>
        <w:tab/>
      </w:r>
      <w:r w:rsidR="000B298E" w:rsidRPr="00677E1A">
        <w:rPr>
          <w:rFonts w:ascii="Book Antiqua" w:hAnsi="Book Antiqua"/>
          <w:b/>
        </w:rPr>
        <w:t>Group Interviews with SAB and PC</w:t>
      </w:r>
      <w:r w:rsidR="000B298E">
        <w:rPr>
          <w:rFonts w:ascii="Book Antiqua" w:hAnsi="Book Antiqua"/>
        </w:rPr>
        <w:t xml:space="preserve"> </w:t>
      </w:r>
    </w:p>
    <w:p w:rsidR="000B298E" w:rsidRDefault="000B298E" w:rsidP="00B06F9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40 minutes each with 5 minute breaks between </w:t>
      </w:r>
    </w:p>
    <w:p w:rsidR="00A93FD7" w:rsidRDefault="00A93FD7" w:rsidP="00A93FD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AR</w:t>
      </w:r>
      <w:r w:rsidR="0033616E">
        <w:rPr>
          <w:rFonts w:ascii="Book Antiqua" w:hAnsi="Book Antiqua"/>
        </w:rPr>
        <w:t>C</w:t>
      </w:r>
      <w:r>
        <w:rPr>
          <w:rFonts w:ascii="Book Antiqua" w:hAnsi="Book Antiqua"/>
        </w:rPr>
        <w:t>PATH</w:t>
      </w:r>
      <w:r w:rsidR="00677E1A">
        <w:rPr>
          <w:rFonts w:ascii="Book Antiqua" w:hAnsi="Book Antiqua"/>
        </w:rPr>
        <w:t xml:space="preserve"> 13:40-14:20</w:t>
      </w:r>
    </w:p>
    <w:p w:rsidR="00A93FD7" w:rsidRDefault="00677E1A" w:rsidP="00A93FD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ReiGN      14:25-15:05</w:t>
      </w:r>
    </w:p>
    <w:p w:rsidR="00995D6A" w:rsidRDefault="00995D6A" w:rsidP="00A93FD7">
      <w:pPr>
        <w:ind w:left="720"/>
        <w:rPr>
          <w:rFonts w:ascii="Book Antiqua" w:hAnsi="Book Antiqua"/>
        </w:rPr>
      </w:pPr>
    </w:p>
    <w:p w:rsidR="00A93FD7" w:rsidRPr="00677E1A" w:rsidRDefault="00677E1A" w:rsidP="00A93FD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15:05-15:25</w:t>
      </w:r>
      <w:r w:rsidR="00995D6A" w:rsidRPr="00677E1A">
        <w:rPr>
          <w:rFonts w:ascii="Book Antiqua" w:hAnsi="Book Antiqua"/>
          <w:b/>
        </w:rPr>
        <w:t xml:space="preserve">     Coffee Break</w:t>
      </w:r>
      <w:r w:rsidR="00995D6A" w:rsidRPr="00677E1A">
        <w:rPr>
          <w:rFonts w:ascii="Book Antiqua" w:hAnsi="Book Antiqua"/>
          <w:b/>
        </w:rPr>
        <w:tab/>
      </w:r>
      <w:r w:rsidR="00995D6A" w:rsidRPr="00677E1A">
        <w:rPr>
          <w:rFonts w:ascii="Book Antiqua" w:hAnsi="Book Antiqua"/>
          <w:b/>
        </w:rPr>
        <w:tab/>
      </w:r>
    </w:p>
    <w:p w:rsidR="000C3BF4" w:rsidRDefault="000C3BF4" w:rsidP="00A93FD7">
      <w:pPr>
        <w:ind w:left="720"/>
        <w:rPr>
          <w:rFonts w:ascii="Book Antiqua" w:hAnsi="Book Antiqua"/>
        </w:rPr>
      </w:pPr>
    </w:p>
    <w:p w:rsidR="00A93FD7" w:rsidRDefault="00A93FD7" w:rsidP="00A93FD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CLINF       15:25-16:05</w:t>
      </w:r>
    </w:p>
    <w:p w:rsidR="00A93FD7" w:rsidRDefault="004521B8" w:rsidP="00A93FD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REXSAC</w:t>
      </w:r>
      <w:r w:rsidR="00A93FD7">
        <w:rPr>
          <w:rFonts w:ascii="Book Antiqua" w:hAnsi="Book Antiqua"/>
        </w:rPr>
        <w:t xml:space="preserve">   16:10-16:50</w:t>
      </w:r>
      <w:r w:rsidR="00A93FD7">
        <w:rPr>
          <w:rFonts w:ascii="Book Antiqua" w:hAnsi="Book Antiqua"/>
        </w:rPr>
        <w:tab/>
      </w:r>
    </w:p>
    <w:p w:rsidR="00A93FD7" w:rsidRDefault="00A93FD7" w:rsidP="00A93FD7">
      <w:pPr>
        <w:ind w:left="720"/>
        <w:rPr>
          <w:rFonts w:ascii="Book Antiqua" w:hAnsi="Book Antiqua"/>
        </w:rPr>
      </w:pPr>
    </w:p>
    <w:p w:rsidR="00A93FD7" w:rsidRDefault="000C3BF4" w:rsidP="00A93FD7">
      <w:pPr>
        <w:ind w:left="720"/>
        <w:rPr>
          <w:rFonts w:ascii="Book Antiqua" w:hAnsi="Book Antiqua"/>
        </w:rPr>
      </w:pPr>
      <w:r>
        <w:rPr>
          <w:rFonts w:ascii="Book Antiqua" w:hAnsi="Book Antiqua"/>
        </w:rPr>
        <w:t>(NCoEs will conduct their own internal meetings when not being interviewed)</w:t>
      </w:r>
    </w:p>
    <w:p w:rsidR="00A93FD7" w:rsidRDefault="00A93FD7" w:rsidP="00A93FD7">
      <w:pPr>
        <w:ind w:left="720"/>
        <w:rPr>
          <w:rFonts w:ascii="Book Antiqua" w:hAnsi="Book Antiqua"/>
        </w:rPr>
      </w:pPr>
    </w:p>
    <w:p w:rsidR="00A93FD7" w:rsidRDefault="00A93FD7" w:rsidP="00A93FD7">
      <w:pPr>
        <w:ind w:left="720"/>
        <w:rPr>
          <w:rFonts w:ascii="Book Antiqua" w:hAnsi="Book Antiqua"/>
        </w:rPr>
      </w:pPr>
    </w:p>
    <w:p w:rsidR="00A93FD7" w:rsidRPr="00677E1A" w:rsidRDefault="000C3BF4" w:rsidP="00A93FD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17:10-18:10      PC and SAB Joint Meeting</w:t>
      </w:r>
    </w:p>
    <w:p w:rsidR="00A93FD7" w:rsidRDefault="00A93FD7" w:rsidP="00A93FD7">
      <w:pPr>
        <w:ind w:left="720"/>
        <w:rPr>
          <w:rFonts w:ascii="Book Antiqua" w:hAnsi="Book Antiqua"/>
        </w:rPr>
      </w:pPr>
    </w:p>
    <w:p w:rsidR="00A93FD7" w:rsidRDefault="00A93FD7" w:rsidP="00A93FD7">
      <w:pPr>
        <w:ind w:left="720"/>
        <w:rPr>
          <w:rFonts w:ascii="Book Antiqua" w:hAnsi="Book Antiqua"/>
        </w:rPr>
      </w:pPr>
    </w:p>
    <w:p w:rsidR="00B06F97" w:rsidRPr="00F50FF6" w:rsidRDefault="00B06F97" w:rsidP="00B06F97">
      <w:pPr>
        <w:ind w:left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>19:00-21:00</w:t>
      </w:r>
      <w:r w:rsidRPr="00F50FF6">
        <w:rPr>
          <w:rFonts w:ascii="Book Antiqua" w:hAnsi="Book Antiqua"/>
          <w:b/>
        </w:rPr>
        <w:tab/>
        <w:t xml:space="preserve">Dinner (NF covers SAB+PC, NCoEs use their </w:t>
      </w:r>
      <w:r w:rsidRPr="00F50FF6">
        <w:rPr>
          <w:rFonts w:ascii="Book Antiqua" w:hAnsi="Book Antiqua"/>
          <w:b/>
          <w:noProof/>
        </w:rPr>
        <w:t>own</w:t>
      </w:r>
      <w:r w:rsidRPr="00F50FF6">
        <w:rPr>
          <w:rFonts w:ascii="Book Antiqua" w:hAnsi="Book Antiqua"/>
          <w:b/>
        </w:rPr>
        <w:t xml:space="preserve"> funds)</w:t>
      </w:r>
    </w:p>
    <w:p w:rsidR="00B06F97" w:rsidRDefault="00B06F97" w:rsidP="00B06F97">
      <w:pPr>
        <w:ind w:left="720"/>
        <w:rPr>
          <w:rFonts w:ascii="Book Antiqua" w:hAnsi="Book Antiqua"/>
        </w:rPr>
      </w:pPr>
    </w:p>
    <w:p w:rsidR="00995D6A" w:rsidRDefault="00995D6A" w:rsidP="00B06F97">
      <w:pPr>
        <w:ind w:left="720"/>
        <w:rPr>
          <w:rFonts w:ascii="Book Antiqua" w:hAnsi="Book Antiqua"/>
        </w:rPr>
      </w:pPr>
    </w:p>
    <w:p w:rsidR="00995D6A" w:rsidRPr="00F50FF6" w:rsidRDefault="00995D6A" w:rsidP="00B06F97">
      <w:pPr>
        <w:ind w:left="720"/>
        <w:rPr>
          <w:rFonts w:ascii="Book Antiqua" w:hAnsi="Book Antiqua"/>
        </w:rPr>
      </w:pPr>
    </w:p>
    <w:p w:rsidR="00B06F97" w:rsidRPr="00F50FF6" w:rsidRDefault="00B06F97" w:rsidP="00B06F97">
      <w:pPr>
        <w:ind w:left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>21 May 2019</w:t>
      </w:r>
    </w:p>
    <w:p w:rsidR="00B06F97" w:rsidRDefault="00B06F97" w:rsidP="00B06F97">
      <w:pPr>
        <w:ind w:left="720"/>
        <w:rPr>
          <w:rFonts w:ascii="Book Antiqua" w:hAnsi="Book Antiqua"/>
        </w:rPr>
      </w:pPr>
    </w:p>
    <w:p w:rsidR="000C3BF4" w:rsidRPr="00677E1A" w:rsidRDefault="000C3BF4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9:00</w:t>
      </w:r>
      <w:r w:rsidR="00266952" w:rsidRPr="00677E1A">
        <w:rPr>
          <w:rFonts w:ascii="Book Antiqua" w:hAnsi="Book Antiqua"/>
          <w:b/>
        </w:rPr>
        <w:t>-12:00</w:t>
      </w:r>
      <w:r w:rsidR="00266952" w:rsidRPr="00677E1A">
        <w:rPr>
          <w:rFonts w:ascii="Book Antiqua" w:hAnsi="Book Antiqua"/>
          <w:b/>
        </w:rPr>
        <w:tab/>
        <w:t>SAB will work on draft assessments of NCoE project</w:t>
      </w:r>
      <w:r w:rsidR="0078656D">
        <w:rPr>
          <w:rFonts w:ascii="Book Antiqua" w:hAnsi="Book Antiqua"/>
          <w:b/>
        </w:rPr>
        <w:t>s</w:t>
      </w:r>
    </w:p>
    <w:p w:rsidR="00C3281C" w:rsidRPr="00F50FF6" w:rsidRDefault="00C3281C" w:rsidP="00B06F97">
      <w:pPr>
        <w:ind w:left="720"/>
        <w:rPr>
          <w:rFonts w:ascii="Book Antiqua" w:hAnsi="Book Antiqua"/>
        </w:rPr>
      </w:pPr>
    </w:p>
    <w:p w:rsidR="00B06F97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9:00-9:15</w:t>
      </w:r>
      <w:r w:rsidR="000C3BF4" w:rsidRPr="00677E1A">
        <w:rPr>
          <w:rFonts w:ascii="Book Antiqua" w:hAnsi="Book Antiqua"/>
          <w:b/>
        </w:rPr>
        <w:tab/>
        <w:t>Opening words by Rauna and Kyösti to PC and NCoEs</w:t>
      </w:r>
    </w:p>
    <w:p w:rsidR="00C3281C" w:rsidRPr="00F50FF6" w:rsidRDefault="00C3281C" w:rsidP="00B06F97">
      <w:pPr>
        <w:ind w:left="720"/>
        <w:rPr>
          <w:rFonts w:ascii="Book Antiqua" w:hAnsi="Book Antiqua"/>
        </w:rPr>
      </w:pPr>
    </w:p>
    <w:p w:rsidR="0078656D" w:rsidRDefault="0078656D" w:rsidP="00B06F97">
      <w:pPr>
        <w:ind w:left="720"/>
        <w:rPr>
          <w:rFonts w:ascii="Book Antiqua" w:hAnsi="Book Antiqua"/>
          <w:b/>
        </w:rPr>
      </w:pPr>
    </w:p>
    <w:p w:rsidR="00C3281C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9:15-10:15</w:t>
      </w:r>
      <w:r w:rsidRPr="00677E1A">
        <w:rPr>
          <w:rFonts w:ascii="Book Antiqua" w:hAnsi="Book Antiqua"/>
          <w:b/>
        </w:rPr>
        <w:tab/>
        <w:t>Three working groups</w:t>
      </w:r>
      <w:r w:rsidR="00C3281C" w:rsidRPr="00677E1A">
        <w:rPr>
          <w:rFonts w:ascii="Book Antiqua" w:hAnsi="Book Antiqua"/>
          <w:b/>
        </w:rPr>
        <w:t xml:space="preserve"> discussions</w:t>
      </w:r>
      <w:r w:rsidR="000C3BF4" w:rsidRPr="00677E1A">
        <w:rPr>
          <w:rFonts w:ascii="Book Antiqua" w:hAnsi="Book Antiqua"/>
          <w:b/>
        </w:rPr>
        <w:t xml:space="preserve"> on Memorandum themes</w:t>
      </w:r>
      <w:r w:rsidR="00C3281C" w:rsidRPr="00677E1A">
        <w:rPr>
          <w:rFonts w:ascii="Book Antiqua" w:hAnsi="Book Antiqua"/>
          <w:b/>
        </w:rPr>
        <w:t>:</w:t>
      </w:r>
    </w:p>
    <w:p w:rsidR="00B06F97" w:rsidRPr="00677E1A" w:rsidRDefault="000C3BF4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 xml:space="preserve"> </w:t>
      </w:r>
    </w:p>
    <w:p w:rsidR="00B06F97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ab/>
      </w:r>
      <w:r w:rsidRPr="00677E1A">
        <w:rPr>
          <w:rFonts w:ascii="Book Antiqua" w:hAnsi="Book Antiqua"/>
          <w:b/>
        </w:rPr>
        <w:tab/>
        <w:t>Group 1</w:t>
      </w:r>
      <w:r w:rsidR="004521B8" w:rsidRPr="00677E1A">
        <w:rPr>
          <w:rFonts w:ascii="Book Antiqua" w:hAnsi="Book Antiqua"/>
          <w:b/>
        </w:rPr>
        <w:t>:</w:t>
      </w:r>
      <w:r w:rsidRPr="00677E1A">
        <w:rPr>
          <w:rFonts w:ascii="Book Antiqua" w:hAnsi="Book Antiqua"/>
          <w:b/>
        </w:rPr>
        <w:t xml:space="preserve"> Drivers of Change – Interactions and Impacts</w:t>
      </w:r>
    </w:p>
    <w:p w:rsidR="004521B8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ab/>
      </w:r>
      <w:r w:rsidRPr="00677E1A">
        <w:rPr>
          <w:rFonts w:ascii="Book Antiqua" w:hAnsi="Book Antiqua"/>
          <w:b/>
        </w:rPr>
        <w:tab/>
      </w:r>
    </w:p>
    <w:p w:rsidR="00B06F97" w:rsidRPr="00677E1A" w:rsidRDefault="004521B8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ab/>
      </w:r>
      <w:r w:rsidRPr="00677E1A">
        <w:rPr>
          <w:rFonts w:ascii="Book Antiqua" w:hAnsi="Book Antiqua"/>
          <w:b/>
        </w:rPr>
        <w:tab/>
      </w:r>
      <w:r w:rsidR="00B06F97" w:rsidRPr="00677E1A">
        <w:rPr>
          <w:rFonts w:ascii="Book Antiqua" w:hAnsi="Book Antiqua"/>
          <w:b/>
        </w:rPr>
        <w:t xml:space="preserve">Group </w:t>
      </w:r>
      <w:r w:rsidRPr="00677E1A">
        <w:rPr>
          <w:rFonts w:ascii="Book Antiqua" w:hAnsi="Book Antiqua"/>
          <w:b/>
        </w:rPr>
        <w:t xml:space="preserve">2: </w:t>
      </w:r>
      <w:r w:rsidR="00B06F97" w:rsidRPr="00677E1A">
        <w:rPr>
          <w:rFonts w:ascii="Book Antiqua" w:hAnsi="Book Antiqua"/>
          <w:b/>
        </w:rPr>
        <w:t>Arctic Resource Development in a Global Context</w:t>
      </w:r>
    </w:p>
    <w:p w:rsidR="00C3281C" w:rsidRPr="00677E1A" w:rsidRDefault="00C3281C" w:rsidP="00B06F97">
      <w:pPr>
        <w:ind w:left="720"/>
        <w:rPr>
          <w:rFonts w:ascii="Book Antiqua" w:hAnsi="Book Antiqua"/>
          <w:b/>
        </w:rPr>
      </w:pPr>
    </w:p>
    <w:p w:rsidR="00C3281C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ab/>
      </w:r>
      <w:r w:rsidRPr="00677E1A">
        <w:rPr>
          <w:rFonts w:ascii="Book Antiqua" w:hAnsi="Book Antiqua"/>
          <w:b/>
        </w:rPr>
        <w:tab/>
        <w:t>Group 3</w:t>
      </w:r>
      <w:r w:rsidR="004521B8" w:rsidRPr="00677E1A">
        <w:rPr>
          <w:rFonts w:ascii="Book Antiqua" w:hAnsi="Book Antiqua"/>
          <w:b/>
        </w:rPr>
        <w:t>:</w:t>
      </w:r>
      <w:r w:rsidRPr="00677E1A">
        <w:rPr>
          <w:rFonts w:ascii="Book Antiqua" w:hAnsi="Book Antiqua"/>
          <w:b/>
        </w:rPr>
        <w:t xml:space="preserve"> </w:t>
      </w:r>
      <w:r w:rsidRPr="00677E1A">
        <w:rPr>
          <w:rFonts w:ascii="Book Antiqua" w:hAnsi="Book Antiqua"/>
          <w:b/>
          <w:noProof/>
        </w:rPr>
        <w:t>Waters</w:t>
      </w:r>
      <w:r w:rsidRPr="00677E1A">
        <w:rPr>
          <w:rFonts w:ascii="Book Antiqua" w:hAnsi="Book Antiqua"/>
          <w:b/>
        </w:rPr>
        <w:t>, Ecologies and Life Environments</w:t>
      </w:r>
    </w:p>
    <w:p w:rsidR="00B06F97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 xml:space="preserve">   </w:t>
      </w:r>
    </w:p>
    <w:p w:rsidR="00C3281C" w:rsidRDefault="00B06F97" w:rsidP="00B06F97">
      <w:pPr>
        <w:ind w:left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>10:15-10:30</w:t>
      </w:r>
      <w:r w:rsidRPr="00F50FF6">
        <w:rPr>
          <w:rFonts w:ascii="Book Antiqua" w:hAnsi="Book Antiqua"/>
          <w:b/>
        </w:rPr>
        <w:tab/>
        <w:t>Coffee break</w:t>
      </w:r>
    </w:p>
    <w:p w:rsidR="00B06F97" w:rsidRPr="00F50FF6" w:rsidRDefault="00B06F97" w:rsidP="00B06F97">
      <w:pPr>
        <w:ind w:left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 xml:space="preserve"> </w:t>
      </w:r>
    </w:p>
    <w:p w:rsidR="00C3281C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10:30-12:00</w:t>
      </w:r>
      <w:r w:rsidRPr="00677E1A">
        <w:rPr>
          <w:rFonts w:ascii="Book Antiqua" w:hAnsi="Book Antiqua"/>
          <w:b/>
        </w:rPr>
        <w:tab/>
      </w:r>
      <w:r w:rsidR="00C3281C" w:rsidRPr="00677E1A">
        <w:rPr>
          <w:rFonts w:ascii="Book Antiqua" w:hAnsi="Book Antiqua"/>
          <w:b/>
        </w:rPr>
        <w:t>Continuation of working g</w:t>
      </w:r>
      <w:r w:rsidR="00266952" w:rsidRPr="00677E1A">
        <w:rPr>
          <w:rFonts w:ascii="Book Antiqua" w:hAnsi="Book Antiqua"/>
          <w:b/>
        </w:rPr>
        <w:t>roups</w:t>
      </w:r>
      <w:r w:rsidR="00C3281C" w:rsidRPr="00677E1A">
        <w:rPr>
          <w:rFonts w:ascii="Book Antiqua" w:hAnsi="Book Antiqua"/>
          <w:b/>
        </w:rPr>
        <w:t xml:space="preserve"> discussions and reporting of </w:t>
      </w:r>
      <w:r w:rsidR="00C3281C" w:rsidRPr="00677E1A">
        <w:rPr>
          <w:rFonts w:ascii="Book Antiqua" w:hAnsi="Book Antiqua"/>
          <w:b/>
        </w:rPr>
        <w:tab/>
      </w:r>
      <w:r w:rsidR="00C3281C" w:rsidRPr="00677E1A">
        <w:rPr>
          <w:rFonts w:ascii="Book Antiqua" w:hAnsi="Book Antiqua"/>
          <w:b/>
        </w:rPr>
        <w:tab/>
      </w:r>
      <w:r w:rsidR="00C3281C" w:rsidRPr="00677E1A">
        <w:rPr>
          <w:rFonts w:ascii="Book Antiqua" w:hAnsi="Book Antiqua"/>
          <w:b/>
        </w:rPr>
        <w:tab/>
        <w:t xml:space="preserve">conclusions  </w:t>
      </w:r>
    </w:p>
    <w:p w:rsidR="00B06F97" w:rsidRPr="00F50FF6" w:rsidRDefault="00B06F97" w:rsidP="00B06F97">
      <w:pPr>
        <w:ind w:left="720"/>
        <w:rPr>
          <w:rFonts w:ascii="Book Antiqua" w:hAnsi="Book Antiqua"/>
        </w:rPr>
      </w:pPr>
      <w:r w:rsidRPr="00F50FF6">
        <w:rPr>
          <w:rFonts w:ascii="Book Antiqua" w:hAnsi="Book Antiqua"/>
        </w:rPr>
        <w:t xml:space="preserve">      </w:t>
      </w:r>
    </w:p>
    <w:p w:rsidR="00B06F97" w:rsidRDefault="00B06F97" w:rsidP="00B06F97">
      <w:pPr>
        <w:ind w:left="72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>12:00-13:00</w:t>
      </w:r>
      <w:r w:rsidRPr="00F50FF6">
        <w:rPr>
          <w:rFonts w:ascii="Book Antiqua" w:hAnsi="Book Antiqua"/>
          <w:b/>
        </w:rPr>
        <w:tab/>
        <w:t>Lunch</w:t>
      </w:r>
    </w:p>
    <w:p w:rsidR="00C3281C" w:rsidRPr="00F50FF6" w:rsidRDefault="00C3281C" w:rsidP="00B06F97">
      <w:pPr>
        <w:ind w:left="720"/>
        <w:rPr>
          <w:rFonts w:ascii="Book Antiqua" w:hAnsi="Book Antiqua"/>
          <w:b/>
        </w:rPr>
      </w:pPr>
    </w:p>
    <w:p w:rsidR="00C3281C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13:00</w:t>
      </w:r>
      <w:r w:rsidR="00266952" w:rsidRPr="00677E1A">
        <w:rPr>
          <w:rFonts w:ascii="Book Antiqua" w:hAnsi="Book Antiqua"/>
          <w:b/>
        </w:rPr>
        <w:t>-15:00</w:t>
      </w:r>
      <w:r w:rsidR="00266952" w:rsidRPr="00677E1A">
        <w:rPr>
          <w:rFonts w:ascii="Book Antiqua" w:hAnsi="Book Antiqua"/>
          <w:b/>
        </w:rPr>
        <w:tab/>
        <w:t>SAB continues work on draft assessments</w:t>
      </w:r>
    </w:p>
    <w:p w:rsidR="00B06F97" w:rsidRPr="00677E1A" w:rsidRDefault="00266952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 xml:space="preserve"> </w:t>
      </w:r>
    </w:p>
    <w:p w:rsidR="00B06F97" w:rsidRPr="00677E1A" w:rsidRDefault="00B06F97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13:00-15:00</w:t>
      </w:r>
      <w:r w:rsidRPr="00677E1A">
        <w:rPr>
          <w:rFonts w:ascii="Book Antiqua" w:hAnsi="Book Antiqua"/>
          <w:b/>
        </w:rPr>
        <w:tab/>
        <w:t>PC meeting</w:t>
      </w:r>
    </w:p>
    <w:p w:rsidR="00C3281C" w:rsidRPr="00677E1A" w:rsidRDefault="00C3281C" w:rsidP="00B06F97">
      <w:pPr>
        <w:ind w:left="720"/>
        <w:rPr>
          <w:rFonts w:ascii="Book Antiqua" w:hAnsi="Book Antiqua"/>
          <w:b/>
        </w:rPr>
      </w:pPr>
    </w:p>
    <w:p w:rsidR="00266952" w:rsidRPr="00677E1A" w:rsidRDefault="00266952" w:rsidP="00B06F97">
      <w:pPr>
        <w:ind w:left="72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13:00-15:00       Meeting Time for NCoEs</w:t>
      </w:r>
    </w:p>
    <w:p w:rsidR="00C3281C" w:rsidRPr="00F50FF6" w:rsidRDefault="00C3281C" w:rsidP="00B06F97">
      <w:pPr>
        <w:ind w:left="720"/>
        <w:rPr>
          <w:rFonts w:ascii="Book Antiqua" w:hAnsi="Book Antiqua"/>
        </w:rPr>
      </w:pPr>
    </w:p>
    <w:p w:rsidR="00C3281C" w:rsidRDefault="00B06F97" w:rsidP="00B06F97">
      <w:pPr>
        <w:ind w:left="2160" w:hanging="1440"/>
        <w:rPr>
          <w:rFonts w:ascii="Book Antiqua" w:hAnsi="Book Antiqua"/>
          <w:b/>
        </w:rPr>
      </w:pPr>
      <w:r w:rsidRPr="00F50FF6">
        <w:rPr>
          <w:rFonts w:ascii="Book Antiqua" w:hAnsi="Book Antiqua"/>
          <w:b/>
        </w:rPr>
        <w:t xml:space="preserve">15:00-15:30 </w:t>
      </w:r>
      <w:r w:rsidRPr="00F50FF6">
        <w:rPr>
          <w:rFonts w:ascii="Book Antiqua" w:hAnsi="Book Antiqua"/>
          <w:b/>
        </w:rPr>
        <w:tab/>
        <w:t>Coffee break</w:t>
      </w:r>
    </w:p>
    <w:p w:rsidR="000C4B75" w:rsidRDefault="000C4B75" w:rsidP="00B06F97">
      <w:pPr>
        <w:ind w:left="2160" w:hanging="1440"/>
        <w:rPr>
          <w:rFonts w:ascii="Book Antiqua" w:hAnsi="Book Antiqua"/>
          <w:b/>
        </w:rPr>
      </w:pPr>
    </w:p>
    <w:p w:rsidR="000C4B75" w:rsidRPr="00677E1A" w:rsidRDefault="000C4B75" w:rsidP="00B06F97">
      <w:pPr>
        <w:ind w:left="2160" w:hanging="144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15:30-16:15       Info session for contributing authors to Springer edited volume</w:t>
      </w:r>
    </w:p>
    <w:p w:rsidR="00B06F97" w:rsidRPr="00677E1A" w:rsidRDefault="00B06F97" w:rsidP="00B06F97">
      <w:pPr>
        <w:ind w:left="2160" w:hanging="144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 xml:space="preserve"> </w:t>
      </w:r>
    </w:p>
    <w:p w:rsidR="00B06F97" w:rsidRPr="00677E1A" w:rsidRDefault="000C4B75" w:rsidP="00B06F97">
      <w:pPr>
        <w:ind w:left="2160" w:hanging="1440"/>
        <w:rPr>
          <w:rFonts w:ascii="Book Antiqua" w:hAnsi="Book Antiqua"/>
          <w:b/>
        </w:rPr>
      </w:pPr>
      <w:r w:rsidRPr="00677E1A">
        <w:rPr>
          <w:rFonts w:ascii="Book Antiqua" w:hAnsi="Book Antiqua"/>
          <w:b/>
        </w:rPr>
        <w:t>16:20-16:30</w:t>
      </w:r>
      <w:r w:rsidR="00B06F97" w:rsidRPr="00677E1A">
        <w:rPr>
          <w:rFonts w:ascii="Book Antiqua" w:hAnsi="Book Antiqua"/>
          <w:b/>
        </w:rPr>
        <w:tab/>
        <w:t>Concluding remarks by Douglas Nord</w:t>
      </w:r>
    </w:p>
    <w:p w:rsidR="00C3281C" w:rsidRPr="00677E1A" w:rsidRDefault="00C3281C" w:rsidP="00B06F97">
      <w:pPr>
        <w:ind w:left="2160" w:hanging="1440"/>
        <w:rPr>
          <w:rFonts w:ascii="Book Antiqua" w:hAnsi="Book Antiqua"/>
          <w:b/>
        </w:rPr>
      </w:pPr>
    </w:p>
    <w:p w:rsidR="00B06F97" w:rsidRPr="00677E1A" w:rsidRDefault="000C4B75" w:rsidP="00B06F97">
      <w:pPr>
        <w:ind w:left="2160" w:hanging="1440"/>
        <w:rPr>
          <w:rFonts w:ascii="Book Antiqua" w:hAnsi="Book Antiqua"/>
          <w:b/>
        </w:rPr>
      </w:pPr>
      <w:bookmarkStart w:id="0" w:name="_GoBack"/>
      <w:bookmarkEnd w:id="0"/>
      <w:r w:rsidRPr="00677E1A">
        <w:rPr>
          <w:rFonts w:ascii="Book Antiqua" w:hAnsi="Book Antiqua"/>
          <w:b/>
        </w:rPr>
        <w:t>16:30-16:</w:t>
      </w:r>
      <w:r w:rsidR="00C20A3A" w:rsidRPr="00677E1A">
        <w:rPr>
          <w:rFonts w:ascii="Book Antiqua" w:hAnsi="Book Antiqua"/>
          <w:b/>
        </w:rPr>
        <w:t>50</w:t>
      </w:r>
      <w:r w:rsidR="00B06F97" w:rsidRPr="00677E1A">
        <w:rPr>
          <w:rFonts w:ascii="Book Antiqua" w:hAnsi="Book Antiqua"/>
          <w:b/>
        </w:rPr>
        <w:tab/>
        <w:t xml:space="preserve">Closing the annual meeting by Rauna Kuokkanen &amp; Thorsteinn Gunnarsson </w:t>
      </w:r>
    </w:p>
    <w:p w:rsidR="00B06F97" w:rsidRPr="00F50FF6" w:rsidRDefault="00B06F97" w:rsidP="00B06F97">
      <w:pPr>
        <w:ind w:left="720"/>
        <w:rPr>
          <w:rFonts w:ascii="Book Antiqua" w:hAnsi="Book Antiqua"/>
        </w:rPr>
      </w:pPr>
    </w:p>
    <w:p w:rsidR="004D084A" w:rsidRDefault="004D084A" w:rsidP="00741900">
      <w:pPr>
        <w:pStyle w:val="ListParagraph"/>
      </w:pPr>
    </w:p>
    <w:p w:rsidR="00302B7E" w:rsidRDefault="00302B7E" w:rsidP="00302B7E"/>
    <w:p w:rsidR="000C65A5" w:rsidRPr="00C20A3A" w:rsidRDefault="00302B7E" w:rsidP="00302B7E">
      <w:r>
        <w:t xml:space="preserve">Three </w:t>
      </w:r>
      <w:r w:rsidR="000C65A5">
        <w:t xml:space="preserve">working </w:t>
      </w:r>
      <w:r w:rsidR="004521B8">
        <w:t xml:space="preserve">group </w:t>
      </w:r>
      <w:r w:rsidR="00C3281C">
        <w:t>discussion</w:t>
      </w:r>
      <w:r w:rsidR="004521B8">
        <w:t>s will take place the second day</w:t>
      </w:r>
      <w:r>
        <w:t xml:space="preserve"> on the</w:t>
      </w:r>
      <w:r w:rsidR="004521B8">
        <w:t xml:space="preserve"> three themes noted. </w:t>
      </w:r>
      <w:r>
        <w:t xml:space="preserve"> NCoEs </w:t>
      </w:r>
      <w:r w:rsidR="004521B8">
        <w:t xml:space="preserve">will </w:t>
      </w:r>
      <w:r>
        <w:t>nominate their representatives to the groups</w:t>
      </w:r>
      <w:r w:rsidR="00C3281C">
        <w:t xml:space="preserve">. </w:t>
      </w:r>
      <w:r>
        <w:t xml:space="preserve"> The aim is to a) map how much </w:t>
      </w:r>
      <w:r w:rsidR="000C65A5">
        <w:t xml:space="preserve">of </w:t>
      </w:r>
      <w:r>
        <w:t xml:space="preserve">the </w:t>
      </w:r>
      <w:r w:rsidR="000C65A5">
        <w:rPr>
          <w:noProof/>
        </w:rPr>
        <w:t>objectives</w:t>
      </w:r>
      <w:r>
        <w:t xml:space="preserve"> </w:t>
      </w:r>
      <w:r w:rsidR="000C65A5">
        <w:t>(in</w:t>
      </w:r>
      <w:r>
        <w:t xml:space="preserve"> the MoU</w:t>
      </w:r>
      <w:r w:rsidR="000C65A5">
        <w:t>)</w:t>
      </w:r>
      <w:r w:rsidR="00133F56">
        <w:t xml:space="preserve"> </w:t>
      </w:r>
      <w:r w:rsidR="00266952">
        <w:t>have been</w:t>
      </w:r>
      <w:r>
        <w:t xml:space="preserve"> achieved (self-evaluation) and</w:t>
      </w:r>
      <w:r w:rsidR="00C3281C">
        <w:t xml:space="preserve"> b)</w:t>
      </w:r>
      <w:r>
        <w:t xml:space="preserve"> </w:t>
      </w:r>
      <w:r w:rsidR="005128D2">
        <w:t>identify the</w:t>
      </w:r>
      <w:r w:rsidR="004521B8">
        <w:t xml:space="preserve"> remaining</w:t>
      </w:r>
      <w:r w:rsidR="005128D2">
        <w:t xml:space="preserve"> gaps</w:t>
      </w:r>
      <w:r w:rsidR="000C65A5">
        <w:t>.</w:t>
      </w:r>
      <w:r w:rsidR="00266952">
        <w:t xml:space="preserve"> </w:t>
      </w:r>
      <w:r w:rsidR="000C65A5">
        <w:t>The PC</w:t>
      </w:r>
      <w:r w:rsidR="005128D2">
        <w:t xml:space="preserve"> introduce</w:t>
      </w:r>
      <w:r w:rsidR="000C65A5">
        <w:t>s</w:t>
      </w:r>
      <w:r w:rsidR="005128D2">
        <w:t xml:space="preserve"> national initiatives</w:t>
      </w:r>
      <w:r w:rsidR="00C3281C">
        <w:t xml:space="preserve"> and priorities to the discussion.</w:t>
      </w:r>
      <w:r w:rsidR="00C20A3A">
        <w:t xml:space="preserve"> </w:t>
      </w:r>
    </w:p>
    <w:p w:rsidR="00302B7E" w:rsidRDefault="00BC006A" w:rsidP="00302B7E">
      <w:r>
        <w:t xml:space="preserve">The subtitle of the </w:t>
      </w:r>
      <w:r w:rsidR="00C20A3A">
        <w:t xml:space="preserve">NordForsk </w:t>
      </w:r>
      <w:r>
        <w:t xml:space="preserve">Programme is Pathways to Action. </w:t>
      </w:r>
      <w:r w:rsidR="00302B7E">
        <w:t xml:space="preserve">What pathways are now open? Which actions are needed/done? </w:t>
      </w:r>
      <w:r w:rsidR="00302B7E" w:rsidRPr="005128D2">
        <w:rPr>
          <w:noProof/>
        </w:rPr>
        <w:t>and</w:t>
      </w:r>
      <w:r w:rsidR="00302B7E">
        <w:t xml:space="preserve"> </w:t>
      </w:r>
      <w:r w:rsidR="00C20A3A">
        <w:t xml:space="preserve">is </w:t>
      </w:r>
      <w:r w:rsidR="00302B7E">
        <w:t>the</w:t>
      </w:r>
      <w:r>
        <w:t>re</w:t>
      </w:r>
      <w:r w:rsidR="00302B7E">
        <w:t xml:space="preserve"> terrain without </w:t>
      </w:r>
      <w:r w:rsidR="00302B7E" w:rsidRPr="005128D2">
        <w:rPr>
          <w:noProof/>
        </w:rPr>
        <w:t>pathway</w:t>
      </w:r>
      <w:r w:rsidR="00302B7E">
        <w:t xml:space="preserve"> (unknown unknowns)?</w:t>
      </w:r>
    </w:p>
    <w:p w:rsidR="000C65A5" w:rsidRDefault="000C65A5" w:rsidP="00302B7E"/>
    <w:sectPr w:rsidR="000C65A5" w:rsidSect="00CC6C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FCE" w:rsidRDefault="00993FCE" w:rsidP="000C65A5">
      <w:r>
        <w:separator/>
      </w:r>
    </w:p>
  </w:endnote>
  <w:endnote w:type="continuationSeparator" w:id="1">
    <w:p w:rsidR="00993FCE" w:rsidRDefault="00993FCE" w:rsidP="000C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FCE" w:rsidRDefault="00993FCE" w:rsidP="000C65A5">
      <w:r>
        <w:separator/>
      </w:r>
    </w:p>
  </w:footnote>
  <w:footnote w:type="continuationSeparator" w:id="1">
    <w:p w:rsidR="00993FCE" w:rsidRDefault="00993FCE" w:rsidP="000C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A5" w:rsidRDefault="000C65A5" w:rsidP="000C65A5">
    <w:pPr>
      <w:pStyle w:val="Header"/>
      <w:rPr>
        <w:rFonts w:ascii="Helvetica" w:hAnsi="Helvetica" w:cs="Helvetica"/>
        <w:color w:val="454547"/>
        <w:sz w:val="20"/>
        <w:szCs w:val="20"/>
      </w:rPr>
    </w:pPr>
    <w:r w:rsidRPr="000C65A5">
      <w:rPr>
        <w:rFonts w:ascii="Helvetica" w:hAnsi="Helvetica" w:cs="Helvetica"/>
        <w:color w:val="454547"/>
        <w:sz w:val="20"/>
        <w:szCs w:val="20"/>
      </w:rPr>
      <w:t xml:space="preserve">Responsible Development of the Arctic: Opportunities and Challenges - Pathways to Action </w:t>
    </w:r>
  </w:p>
  <w:p w:rsidR="000C65A5" w:rsidRPr="000C65A5" w:rsidRDefault="000C65A5" w:rsidP="000C65A5">
    <w:pPr>
      <w:pStyle w:val="Header"/>
      <w:jc w:val="center"/>
      <w:rPr>
        <w:sz w:val="20"/>
        <w:szCs w:val="20"/>
      </w:rPr>
    </w:pPr>
    <w:r>
      <w:rPr>
        <w:rFonts w:ascii="Helvetica" w:hAnsi="Helvetica" w:cs="Helvetica"/>
        <w:color w:val="454547"/>
        <w:sz w:val="20"/>
        <w:szCs w:val="20"/>
      </w:rPr>
      <w:t>Annual Meeting on 20-21 May 2019 in Reykjavik, Iceland</w:t>
    </w:r>
    <w:r w:rsidRPr="000C65A5">
      <w:rPr>
        <w:sz w:val="20"/>
        <w:szCs w:val="20"/>
      </w:rPr>
      <w:ptab w:relativeTo="margin" w:alignment="right" w:leader="none"/>
    </w:r>
    <w:r w:rsidRPr="000C65A5">
      <w:rPr>
        <w:noProof/>
        <w:sz w:val="20"/>
        <w:szCs w:val="20"/>
      </w:rPr>
      <w:drawing>
        <wp:inline distT="0" distB="0" distL="0" distR="0">
          <wp:extent cx="1111258" cy="217489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_logo_Artboard 1-8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258" cy="217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460"/>
    <w:multiLevelType w:val="hybridMultilevel"/>
    <w:tmpl w:val="F86E4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464B"/>
    <w:multiLevelType w:val="hybridMultilevel"/>
    <w:tmpl w:val="A298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D3BED"/>
    <w:multiLevelType w:val="hybridMultilevel"/>
    <w:tmpl w:val="53F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347CD"/>
    <w:multiLevelType w:val="hybridMultilevel"/>
    <w:tmpl w:val="559C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EzMDE1tjC0MLWwNDBQ0lEKTi0uzszPAykwqQUAG+aywSwAAAA="/>
  </w:docVars>
  <w:rsids>
    <w:rsidRoot w:val="00302B7E"/>
    <w:rsid w:val="0001348A"/>
    <w:rsid w:val="000B298E"/>
    <w:rsid w:val="000C3BF4"/>
    <w:rsid w:val="000C4B75"/>
    <w:rsid w:val="000C65A5"/>
    <w:rsid w:val="00133F56"/>
    <w:rsid w:val="001A3615"/>
    <w:rsid w:val="002078FA"/>
    <w:rsid w:val="00266952"/>
    <w:rsid w:val="00273F64"/>
    <w:rsid w:val="00282BB5"/>
    <w:rsid w:val="002C0BC4"/>
    <w:rsid w:val="00302B7E"/>
    <w:rsid w:val="0033616E"/>
    <w:rsid w:val="003406CD"/>
    <w:rsid w:val="003815E5"/>
    <w:rsid w:val="00386C6D"/>
    <w:rsid w:val="0044424E"/>
    <w:rsid w:val="004521B8"/>
    <w:rsid w:val="0045751D"/>
    <w:rsid w:val="00486737"/>
    <w:rsid w:val="004D084A"/>
    <w:rsid w:val="005128D2"/>
    <w:rsid w:val="005348EE"/>
    <w:rsid w:val="00600E6A"/>
    <w:rsid w:val="00677E1A"/>
    <w:rsid w:val="00701722"/>
    <w:rsid w:val="00736C04"/>
    <w:rsid w:val="00741900"/>
    <w:rsid w:val="0078656D"/>
    <w:rsid w:val="00814D9C"/>
    <w:rsid w:val="008455E4"/>
    <w:rsid w:val="008E36D9"/>
    <w:rsid w:val="00910D96"/>
    <w:rsid w:val="009253D9"/>
    <w:rsid w:val="00950E47"/>
    <w:rsid w:val="00954ECE"/>
    <w:rsid w:val="00993FCE"/>
    <w:rsid w:val="00995D6A"/>
    <w:rsid w:val="009A3EB5"/>
    <w:rsid w:val="00A238E9"/>
    <w:rsid w:val="00A8184F"/>
    <w:rsid w:val="00A93FD7"/>
    <w:rsid w:val="00AE45C2"/>
    <w:rsid w:val="00B06F97"/>
    <w:rsid w:val="00BC006A"/>
    <w:rsid w:val="00BD3A21"/>
    <w:rsid w:val="00C20A3A"/>
    <w:rsid w:val="00C3281C"/>
    <w:rsid w:val="00C42364"/>
    <w:rsid w:val="00C52F7E"/>
    <w:rsid w:val="00CC6CEE"/>
    <w:rsid w:val="00D405E0"/>
    <w:rsid w:val="00D8120C"/>
    <w:rsid w:val="00E22B08"/>
    <w:rsid w:val="00F169D1"/>
    <w:rsid w:val="00FF4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7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C65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B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02B7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C65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5A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65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5A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65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Kyosti Lempa</dc:creator>
  <cp:keywords/>
  <dc:description/>
  <cp:lastModifiedBy>Doug Nord</cp:lastModifiedBy>
  <cp:revision>15</cp:revision>
  <cp:lastPrinted>2019-04-06T15:19:00Z</cp:lastPrinted>
  <dcterms:created xsi:type="dcterms:W3CDTF">2019-02-20T18:41:00Z</dcterms:created>
  <dcterms:modified xsi:type="dcterms:W3CDTF">2019-04-07T18:06:00Z</dcterms:modified>
</cp:coreProperties>
</file>